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3"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1"/>
        <w:gridCol w:w="1163"/>
        <w:gridCol w:w="964"/>
        <w:gridCol w:w="1020"/>
        <w:gridCol w:w="992"/>
        <w:gridCol w:w="993"/>
      </w:tblGrid>
      <w:tr w:rsidR="006155DB" w:rsidRPr="006155DB" w:rsidTr="006155DB">
        <w:trPr>
          <w:trHeight w:hRule="exact" w:val="295"/>
          <w:tblHeader/>
        </w:trPr>
        <w:tc>
          <w:tcPr>
            <w:tcW w:w="5101" w:type="dxa"/>
            <w:shd w:val="clear" w:color="auto" w:fill="6F2F9F"/>
          </w:tcPr>
          <w:p w:rsidR="006155DB" w:rsidRPr="006155DB" w:rsidRDefault="006155DB" w:rsidP="007D4AED">
            <w:pPr>
              <w:pStyle w:val="TableParagraph"/>
              <w:spacing w:line="284" w:lineRule="exact"/>
              <w:ind w:left="1957" w:right="1956"/>
              <w:jc w:val="center"/>
              <w:rPr>
                <w:b/>
                <w:sz w:val="18"/>
                <w:szCs w:val="18"/>
              </w:rPr>
            </w:pPr>
            <w:r w:rsidRPr="006155DB">
              <w:rPr>
                <w:b/>
                <w:color w:val="FFFFFF"/>
                <w:sz w:val="18"/>
                <w:szCs w:val="18"/>
              </w:rPr>
              <w:t>Screening</w:t>
            </w:r>
          </w:p>
        </w:tc>
        <w:tc>
          <w:tcPr>
            <w:tcW w:w="5132" w:type="dxa"/>
            <w:gridSpan w:val="5"/>
            <w:shd w:val="clear" w:color="auto" w:fill="6F2F9F"/>
          </w:tcPr>
          <w:p w:rsidR="006155DB" w:rsidRPr="006155DB" w:rsidRDefault="006155DB" w:rsidP="007D4AED">
            <w:pPr>
              <w:pStyle w:val="TableParagraph"/>
              <w:spacing w:line="284" w:lineRule="exact"/>
              <w:ind w:left="681"/>
              <w:rPr>
                <w:b/>
                <w:sz w:val="18"/>
                <w:szCs w:val="18"/>
              </w:rPr>
            </w:pPr>
            <w:r w:rsidRPr="006155DB">
              <w:rPr>
                <w:b/>
                <w:color w:val="FFFFFF"/>
                <w:sz w:val="18"/>
                <w:szCs w:val="18"/>
              </w:rPr>
              <w:t>Please provide explanatory comments</w:t>
            </w:r>
          </w:p>
        </w:tc>
      </w:tr>
      <w:tr w:rsidR="006155DB" w:rsidRPr="006155DB" w:rsidTr="007D4AED">
        <w:trPr>
          <w:trHeight w:hRule="exact" w:val="1701"/>
        </w:trPr>
        <w:tc>
          <w:tcPr>
            <w:tcW w:w="5101" w:type="dxa"/>
          </w:tcPr>
          <w:p w:rsidR="006155DB" w:rsidRPr="006155DB" w:rsidRDefault="006155DB" w:rsidP="007D4AED">
            <w:pPr>
              <w:pStyle w:val="TableParagraph"/>
              <w:spacing w:line="284" w:lineRule="exact"/>
              <w:ind w:left="105"/>
              <w:rPr>
                <w:sz w:val="18"/>
                <w:szCs w:val="18"/>
              </w:rPr>
            </w:pPr>
            <w:r w:rsidRPr="006155DB">
              <w:rPr>
                <w:b/>
                <w:sz w:val="18"/>
                <w:szCs w:val="18"/>
              </w:rPr>
              <w:t xml:space="preserve">1.   </w:t>
            </w:r>
            <w:r w:rsidRPr="006155DB">
              <w:rPr>
                <w:sz w:val="18"/>
                <w:szCs w:val="18"/>
              </w:rPr>
              <w:t xml:space="preserve">What activity is being </w:t>
            </w:r>
            <w:proofErr w:type="spellStart"/>
            <w:r w:rsidRPr="006155DB">
              <w:rPr>
                <w:sz w:val="18"/>
                <w:szCs w:val="18"/>
              </w:rPr>
              <w:t>analysed</w:t>
            </w:r>
            <w:proofErr w:type="spellEnd"/>
            <w:r w:rsidRPr="006155DB">
              <w:rPr>
                <w:sz w:val="18"/>
                <w:szCs w:val="18"/>
              </w:rPr>
              <w:t>?</w:t>
            </w:r>
          </w:p>
        </w:tc>
        <w:tc>
          <w:tcPr>
            <w:tcW w:w="5132" w:type="dxa"/>
            <w:gridSpan w:val="5"/>
          </w:tcPr>
          <w:p w:rsidR="007D4AED" w:rsidRPr="006155DB" w:rsidRDefault="007D4AED" w:rsidP="007D4AED">
            <w:pPr>
              <w:rPr>
                <w:rFonts w:ascii="PT Sans" w:hAnsi="PT Sans"/>
                <w:sz w:val="18"/>
                <w:szCs w:val="18"/>
              </w:rPr>
            </w:pPr>
            <w:r>
              <w:rPr>
                <w:rFonts w:ascii="PT Sans" w:hAnsi="PT Sans"/>
                <w:sz w:val="18"/>
                <w:szCs w:val="18"/>
              </w:rPr>
              <w:t xml:space="preserve">All Bournemouth University’s Academic Regulations, Policies and Procedures (ARPPs) are updated and republished on an annual basis. </w:t>
            </w:r>
            <w:r w:rsidRPr="0040627E">
              <w:rPr>
                <w:rFonts w:ascii="PT Sans" w:hAnsi="PT Sans"/>
                <w:sz w:val="18"/>
                <w:szCs w:val="18"/>
              </w:rPr>
              <w:t>There is a current project to revise the format and presentation of the ARPPs to create a more streamlined, user-friendly and accessible version of ARPPs.</w:t>
            </w:r>
            <w:r>
              <w:rPr>
                <w:rFonts w:ascii="PT Sans" w:hAnsi="PT Sans"/>
                <w:sz w:val="18"/>
                <w:szCs w:val="18"/>
              </w:rPr>
              <w:t xml:space="preserve"> </w:t>
            </w:r>
          </w:p>
        </w:tc>
      </w:tr>
      <w:tr w:rsidR="006155DB" w:rsidRPr="006155DB" w:rsidTr="006155DB">
        <w:trPr>
          <w:trHeight w:hRule="exact" w:val="341"/>
        </w:trPr>
        <w:tc>
          <w:tcPr>
            <w:tcW w:w="5101" w:type="dxa"/>
          </w:tcPr>
          <w:p w:rsidR="006155DB" w:rsidRPr="006155DB" w:rsidRDefault="006155DB" w:rsidP="007D4AED">
            <w:pPr>
              <w:pStyle w:val="TableParagraph"/>
              <w:spacing w:line="284" w:lineRule="exact"/>
              <w:ind w:left="105"/>
              <w:rPr>
                <w:sz w:val="18"/>
                <w:szCs w:val="18"/>
              </w:rPr>
            </w:pPr>
            <w:r w:rsidRPr="006155DB">
              <w:rPr>
                <w:b/>
                <w:sz w:val="18"/>
                <w:szCs w:val="18"/>
              </w:rPr>
              <w:t xml:space="preserve">2.   </w:t>
            </w:r>
            <w:r w:rsidRPr="006155DB">
              <w:rPr>
                <w:sz w:val="18"/>
                <w:szCs w:val="18"/>
              </w:rPr>
              <w:t>Who likely to be affected by the activity?</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BU student</w:t>
            </w:r>
            <w:r w:rsidR="002C7B18">
              <w:rPr>
                <w:rFonts w:ascii="PT Sans" w:hAnsi="PT Sans"/>
                <w:sz w:val="18"/>
                <w:szCs w:val="18"/>
              </w:rPr>
              <w:t>s</w:t>
            </w:r>
            <w:r w:rsidRPr="006155DB">
              <w:rPr>
                <w:rFonts w:ascii="PT Sans" w:hAnsi="PT Sans"/>
                <w:sz w:val="18"/>
                <w:szCs w:val="18"/>
              </w:rPr>
              <w:t>, staff and the wider community</w:t>
            </w:r>
          </w:p>
          <w:p w:rsidR="006155DB" w:rsidRPr="006155DB" w:rsidRDefault="006155DB" w:rsidP="007D4AED">
            <w:pPr>
              <w:rPr>
                <w:rFonts w:ascii="PT Sans" w:hAnsi="PT Sans"/>
                <w:sz w:val="18"/>
                <w:szCs w:val="18"/>
              </w:rPr>
            </w:pPr>
          </w:p>
        </w:tc>
      </w:tr>
      <w:tr w:rsidR="006155DB" w:rsidRPr="006155DB" w:rsidTr="00313E3A">
        <w:trPr>
          <w:trHeight w:hRule="exact" w:val="510"/>
        </w:trPr>
        <w:tc>
          <w:tcPr>
            <w:tcW w:w="5101" w:type="dxa"/>
          </w:tcPr>
          <w:p w:rsidR="006155DB" w:rsidRPr="006155DB" w:rsidRDefault="006155DB" w:rsidP="007D4AED">
            <w:pPr>
              <w:pStyle w:val="TableParagraph"/>
              <w:spacing w:before="1"/>
              <w:ind w:left="105"/>
              <w:rPr>
                <w:sz w:val="18"/>
                <w:szCs w:val="18"/>
              </w:rPr>
            </w:pPr>
            <w:r w:rsidRPr="006155DB">
              <w:rPr>
                <w:b/>
                <w:sz w:val="18"/>
                <w:szCs w:val="18"/>
              </w:rPr>
              <w:t xml:space="preserve">3.   </w:t>
            </w:r>
            <w:r w:rsidRPr="006155DB">
              <w:rPr>
                <w:sz w:val="18"/>
                <w:szCs w:val="18"/>
              </w:rPr>
              <w:t>Who led the analysis?</w:t>
            </w:r>
          </w:p>
        </w:tc>
        <w:tc>
          <w:tcPr>
            <w:tcW w:w="5132" w:type="dxa"/>
            <w:gridSpan w:val="5"/>
          </w:tcPr>
          <w:p w:rsidR="008205DF" w:rsidRPr="006155DB" w:rsidRDefault="0040627E" w:rsidP="007D4AED">
            <w:pPr>
              <w:rPr>
                <w:rFonts w:ascii="PT Sans" w:hAnsi="PT Sans"/>
                <w:sz w:val="18"/>
                <w:szCs w:val="18"/>
              </w:rPr>
            </w:pPr>
            <w:r>
              <w:rPr>
                <w:rFonts w:ascii="PT Sans" w:hAnsi="PT Sans"/>
                <w:sz w:val="18"/>
                <w:szCs w:val="18"/>
              </w:rPr>
              <w:t>Adam Child, Head of Academic Quality</w:t>
            </w:r>
          </w:p>
        </w:tc>
      </w:tr>
      <w:tr w:rsidR="006155DB" w:rsidRPr="006155DB" w:rsidTr="00313E3A">
        <w:trPr>
          <w:trHeight w:hRule="exact" w:val="844"/>
        </w:trPr>
        <w:tc>
          <w:tcPr>
            <w:tcW w:w="5101" w:type="dxa"/>
          </w:tcPr>
          <w:p w:rsidR="006155DB" w:rsidRPr="006155DB" w:rsidRDefault="006155DB" w:rsidP="007D4AED">
            <w:pPr>
              <w:pStyle w:val="TableParagraph"/>
              <w:spacing w:line="284" w:lineRule="exact"/>
              <w:ind w:left="105"/>
              <w:rPr>
                <w:sz w:val="18"/>
                <w:szCs w:val="18"/>
              </w:rPr>
            </w:pPr>
            <w:r w:rsidRPr="006155DB">
              <w:rPr>
                <w:b/>
                <w:sz w:val="18"/>
                <w:szCs w:val="18"/>
              </w:rPr>
              <w:t xml:space="preserve">4.   </w:t>
            </w:r>
            <w:r w:rsidRPr="006155DB">
              <w:rPr>
                <w:sz w:val="18"/>
                <w:szCs w:val="18"/>
              </w:rPr>
              <w:t>Who contributed to the analysis?</w:t>
            </w:r>
          </w:p>
        </w:tc>
        <w:tc>
          <w:tcPr>
            <w:tcW w:w="5132" w:type="dxa"/>
            <w:gridSpan w:val="5"/>
          </w:tcPr>
          <w:p w:rsidR="006155DB" w:rsidRPr="00313E3A" w:rsidRDefault="002C7B18" w:rsidP="00313E3A">
            <w:pPr>
              <w:rPr>
                <w:rFonts w:ascii="PT Sans" w:hAnsi="PT Sans"/>
                <w:sz w:val="18"/>
                <w:szCs w:val="18"/>
              </w:rPr>
            </w:pPr>
            <w:r>
              <w:rPr>
                <w:rFonts w:ascii="PT Sans" w:hAnsi="PT Sans"/>
                <w:sz w:val="18"/>
                <w:szCs w:val="18"/>
              </w:rPr>
              <w:t>Academic Quality team</w:t>
            </w:r>
            <w:r>
              <w:rPr>
                <w:rFonts w:ascii="PT Sans" w:hAnsi="PT Sans"/>
                <w:sz w:val="18"/>
                <w:szCs w:val="18"/>
              </w:rPr>
              <w:t xml:space="preserve"> and k</w:t>
            </w:r>
            <w:r w:rsidR="007D4AED">
              <w:rPr>
                <w:rFonts w:ascii="PT Sans" w:hAnsi="PT Sans"/>
                <w:sz w:val="18"/>
                <w:szCs w:val="18"/>
              </w:rPr>
              <w:t xml:space="preserve">ey University stakeholders: </w:t>
            </w:r>
            <w:r w:rsidR="007D4AED" w:rsidRPr="00313E3A">
              <w:rPr>
                <w:rFonts w:ascii="PT Sans" w:hAnsi="PT Sans"/>
                <w:sz w:val="18"/>
                <w:szCs w:val="18"/>
              </w:rPr>
              <w:t>Academic</w:t>
            </w:r>
            <w:r w:rsidR="00483B4F" w:rsidRPr="00313E3A">
              <w:rPr>
                <w:rFonts w:ascii="PT Sans" w:hAnsi="PT Sans"/>
                <w:sz w:val="18"/>
                <w:szCs w:val="18"/>
              </w:rPr>
              <w:t xml:space="preserve"> Faculty staff and Professional Services Departments, ARPP document owners</w:t>
            </w:r>
          </w:p>
        </w:tc>
      </w:tr>
      <w:tr w:rsidR="006155DB" w:rsidRPr="006155DB" w:rsidTr="0040627E">
        <w:trPr>
          <w:trHeight w:hRule="exact" w:val="1728"/>
        </w:trPr>
        <w:tc>
          <w:tcPr>
            <w:tcW w:w="5101" w:type="dxa"/>
          </w:tcPr>
          <w:p w:rsidR="006155DB" w:rsidRPr="006155DB" w:rsidRDefault="006155DB" w:rsidP="007D4AED">
            <w:pPr>
              <w:pStyle w:val="TableParagraph"/>
              <w:ind w:left="466" w:hanging="361"/>
              <w:rPr>
                <w:sz w:val="18"/>
                <w:szCs w:val="18"/>
              </w:rPr>
            </w:pPr>
            <w:r w:rsidRPr="006155DB">
              <w:rPr>
                <w:rFonts w:ascii="Calibri"/>
                <w:b/>
                <w:sz w:val="18"/>
                <w:szCs w:val="18"/>
              </w:rPr>
              <w:t xml:space="preserve">5. </w:t>
            </w:r>
            <w:r w:rsidRPr="006155DB">
              <w:rPr>
                <w:sz w:val="18"/>
                <w:szCs w:val="18"/>
              </w:rPr>
              <w:t>What information has been used to inform the analysis?</w:t>
            </w:r>
          </w:p>
        </w:tc>
        <w:tc>
          <w:tcPr>
            <w:tcW w:w="5132" w:type="dxa"/>
            <w:gridSpan w:val="5"/>
          </w:tcPr>
          <w:p w:rsidR="0040627E" w:rsidRDefault="00483B4F" w:rsidP="007D4AED">
            <w:pPr>
              <w:rPr>
                <w:rFonts w:ascii="PT Sans" w:hAnsi="PT Sans"/>
                <w:sz w:val="18"/>
                <w:szCs w:val="18"/>
              </w:rPr>
            </w:pPr>
            <w:r>
              <w:rPr>
                <w:rFonts w:ascii="PT Sans" w:hAnsi="PT Sans"/>
                <w:sz w:val="18"/>
                <w:szCs w:val="18"/>
              </w:rPr>
              <w:t xml:space="preserve">Existing policies, procedures and guidance; sector practice; Equality and Diversity Advisor  </w:t>
            </w:r>
          </w:p>
          <w:p w:rsidR="0040627E" w:rsidRDefault="0040627E" w:rsidP="007D4AED">
            <w:pPr>
              <w:rPr>
                <w:rFonts w:ascii="PT Sans" w:hAnsi="PT Sans"/>
                <w:sz w:val="18"/>
                <w:szCs w:val="18"/>
              </w:rPr>
            </w:pPr>
            <w:r>
              <w:rPr>
                <w:rFonts w:ascii="PT Sans" w:hAnsi="PT Sans"/>
                <w:sz w:val="18"/>
                <w:szCs w:val="18"/>
              </w:rPr>
              <w:t>UK Quality Code</w:t>
            </w:r>
          </w:p>
          <w:p w:rsidR="006155DB" w:rsidRPr="006155DB" w:rsidRDefault="0040627E" w:rsidP="007D4AED">
            <w:pPr>
              <w:rPr>
                <w:rFonts w:ascii="PT Sans" w:hAnsi="PT Sans"/>
                <w:sz w:val="18"/>
                <w:szCs w:val="18"/>
              </w:rPr>
            </w:pPr>
            <w:r>
              <w:rPr>
                <w:rFonts w:ascii="PT Sans" w:hAnsi="PT Sans"/>
                <w:sz w:val="18"/>
                <w:szCs w:val="18"/>
              </w:rPr>
              <w:t>European Standard Guidelines (ESG)</w:t>
            </w:r>
          </w:p>
          <w:p w:rsidR="006155DB" w:rsidRPr="006155DB" w:rsidRDefault="006155DB" w:rsidP="007D4AED">
            <w:pPr>
              <w:rPr>
                <w:rFonts w:ascii="PT Sans" w:hAnsi="PT Sans"/>
                <w:sz w:val="18"/>
                <w:szCs w:val="18"/>
              </w:rPr>
            </w:pPr>
          </w:p>
          <w:p w:rsidR="006155DB" w:rsidRPr="006155DB" w:rsidRDefault="006155DB" w:rsidP="007D4AED">
            <w:pPr>
              <w:rPr>
                <w:rFonts w:ascii="PT Sans" w:hAnsi="PT Sans"/>
                <w:sz w:val="18"/>
                <w:szCs w:val="18"/>
              </w:rPr>
            </w:pPr>
          </w:p>
          <w:p w:rsidR="006155DB" w:rsidRPr="006155DB" w:rsidRDefault="006155DB" w:rsidP="007D4AED">
            <w:pPr>
              <w:rPr>
                <w:rFonts w:ascii="PT Sans" w:hAnsi="PT Sans"/>
                <w:sz w:val="18"/>
                <w:szCs w:val="18"/>
              </w:rPr>
            </w:pPr>
          </w:p>
          <w:p w:rsidR="006155DB" w:rsidRPr="006155DB" w:rsidRDefault="006155DB" w:rsidP="007D4AED">
            <w:pPr>
              <w:rPr>
                <w:rFonts w:ascii="PT Sans" w:hAnsi="PT Sans"/>
                <w:sz w:val="18"/>
                <w:szCs w:val="18"/>
              </w:rPr>
            </w:pPr>
          </w:p>
        </w:tc>
      </w:tr>
      <w:tr w:rsidR="006155DB" w:rsidRPr="006155DB" w:rsidTr="006155DB">
        <w:trPr>
          <w:trHeight w:hRule="exact" w:val="294"/>
        </w:trPr>
        <w:tc>
          <w:tcPr>
            <w:tcW w:w="5101" w:type="dxa"/>
            <w:shd w:val="clear" w:color="auto" w:fill="6F2F9F"/>
          </w:tcPr>
          <w:p w:rsidR="006155DB" w:rsidRPr="006155DB" w:rsidRDefault="006155DB" w:rsidP="007D4AED">
            <w:pPr>
              <w:pStyle w:val="TableParagraph"/>
              <w:ind w:left="2061" w:right="1698"/>
              <w:jc w:val="center"/>
              <w:rPr>
                <w:b/>
                <w:sz w:val="18"/>
                <w:szCs w:val="18"/>
              </w:rPr>
            </w:pPr>
            <w:r w:rsidRPr="006155DB">
              <w:rPr>
                <w:b/>
                <w:color w:val="FFFFFF"/>
                <w:sz w:val="18"/>
                <w:szCs w:val="18"/>
              </w:rPr>
              <w:t>Analysis</w:t>
            </w:r>
          </w:p>
        </w:tc>
        <w:tc>
          <w:tcPr>
            <w:tcW w:w="5132" w:type="dxa"/>
            <w:gridSpan w:val="5"/>
            <w:shd w:val="clear" w:color="auto" w:fill="6F2F9F"/>
          </w:tcPr>
          <w:p w:rsidR="006155DB" w:rsidRPr="006155DB" w:rsidRDefault="006155DB" w:rsidP="007D4AED">
            <w:pPr>
              <w:pStyle w:val="TableParagraph"/>
              <w:ind w:left="681"/>
              <w:rPr>
                <w:b/>
                <w:sz w:val="18"/>
                <w:szCs w:val="18"/>
              </w:rPr>
            </w:pPr>
            <w:r w:rsidRPr="006155DB">
              <w:rPr>
                <w:b/>
                <w:color w:val="FFFFFF"/>
                <w:sz w:val="18"/>
                <w:szCs w:val="18"/>
              </w:rPr>
              <w:t>Please provide explanatory comments</w:t>
            </w:r>
          </w:p>
        </w:tc>
      </w:tr>
      <w:tr w:rsidR="006155DB" w:rsidRPr="006155DB" w:rsidTr="006155DB">
        <w:trPr>
          <w:trHeight w:hRule="exact" w:val="566"/>
        </w:trPr>
        <w:tc>
          <w:tcPr>
            <w:tcW w:w="5101" w:type="dxa"/>
          </w:tcPr>
          <w:p w:rsidR="006155DB" w:rsidRPr="006155DB" w:rsidRDefault="006155DB" w:rsidP="006155DB">
            <w:pPr>
              <w:pStyle w:val="TableParagraph"/>
              <w:ind w:left="284" w:right="649" w:hanging="179"/>
              <w:rPr>
                <w:b/>
                <w:sz w:val="18"/>
                <w:szCs w:val="18"/>
              </w:rPr>
            </w:pPr>
            <w:r w:rsidRPr="006155DB">
              <w:rPr>
                <w:b/>
                <w:sz w:val="18"/>
                <w:szCs w:val="18"/>
              </w:rPr>
              <w:t>6. How does the activity promote good relations/equality/inclusion in relation to:</w:t>
            </w:r>
          </w:p>
        </w:tc>
        <w:tc>
          <w:tcPr>
            <w:tcW w:w="5132" w:type="dxa"/>
            <w:gridSpan w:val="5"/>
          </w:tcPr>
          <w:p w:rsidR="006155DB" w:rsidRPr="006155DB" w:rsidRDefault="006155DB" w:rsidP="007D4AED">
            <w:pPr>
              <w:rPr>
                <w:rFonts w:ascii="PT Sans" w:hAnsi="PT Sans"/>
                <w:sz w:val="18"/>
                <w:szCs w:val="18"/>
              </w:rPr>
            </w:pPr>
          </w:p>
        </w:tc>
      </w:tr>
      <w:tr w:rsidR="006155DB" w:rsidRPr="006155DB" w:rsidTr="006155DB">
        <w:trPr>
          <w:trHeight w:hRule="exact" w:val="293"/>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6.1 Age</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67"/>
        </w:trPr>
        <w:tc>
          <w:tcPr>
            <w:tcW w:w="5101" w:type="dxa"/>
          </w:tcPr>
          <w:p w:rsidR="006155DB" w:rsidRPr="006155DB" w:rsidRDefault="006155DB" w:rsidP="007D4AED">
            <w:pPr>
              <w:pStyle w:val="TableParagraph"/>
              <w:spacing w:before="1"/>
              <w:ind w:left="105"/>
              <w:rPr>
                <w:sz w:val="18"/>
                <w:szCs w:val="18"/>
              </w:rPr>
            </w:pPr>
            <w:r w:rsidRPr="006155DB">
              <w:rPr>
                <w:sz w:val="18"/>
                <w:szCs w:val="18"/>
              </w:rPr>
              <w:t>6.2 Disability</w:t>
            </w:r>
          </w:p>
        </w:tc>
        <w:tc>
          <w:tcPr>
            <w:tcW w:w="5132" w:type="dxa"/>
            <w:gridSpan w:val="5"/>
          </w:tcPr>
          <w:p w:rsidR="006155DB" w:rsidRPr="006155DB" w:rsidRDefault="0040627E" w:rsidP="007D4AED">
            <w:pPr>
              <w:rPr>
                <w:rFonts w:ascii="PT Sans" w:hAnsi="PT Sans"/>
                <w:sz w:val="18"/>
                <w:szCs w:val="18"/>
              </w:rPr>
            </w:pPr>
            <w:r>
              <w:rPr>
                <w:rFonts w:ascii="PT Sans" w:hAnsi="PT Sans"/>
                <w:sz w:val="18"/>
                <w:szCs w:val="18"/>
              </w:rPr>
              <w:t xml:space="preserve">More user friendly fonts, formats, </w:t>
            </w:r>
            <w:proofErr w:type="spellStart"/>
            <w:r>
              <w:rPr>
                <w:rFonts w:ascii="PT Sans" w:hAnsi="PT Sans"/>
                <w:sz w:val="18"/>
                <w:szCs w:val="18"/>
              </w:rPr>
              <w:t>etc</w:t>
            </w:r>
            <w:proofErr w:type="spellEnd"/>
            <w:r>
              <w:rPr>
                <w:rFonts w:ascii="PT Sans" w:hAnsi="PT Sans"/>
                <w:sz w:val="18"/>
                <w:szCs w:val="18"/>
              </w:rPr>
              <w:t xml:space="preserve"> planned.</w:t>
            </w:r>
          </w:p>
        </w:tc>
      </w:tr>
      <w:tr w:rsidR="006155DB" w:rsidRPr="006155DB" w:rsidTr="00483B4F">
        <w:trPr>
          <w:trHeight w:hRule="exact" w:val="33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6.3 Gender Reassignment</w:t>
            </w:r>
          </w:p>
        </w:tc>
        <w:tc>
          <w:tcPr>
            <w:tcW w:w="5132" w:type="dxa"/>
            <w:gridSpan w:val="5"/>
          </w:tcPr>
          <w:p w:rsidR="006155DB" w:rsidRPr="006155DB" w:rsidRDefault="00483B4F" w:rsidP="007D4AED">
            <w:pPr>
              <w:rPr>
                <w:rFonts w:ascii="PT Sans" w:hAnsi="PT Sans"/>
                <w:sz w:val="18"/>
                <w:szCs w:val="18"/>
              </w:rPr>
            </w:pPr>
            <w:r>
              <w:rPr>
                <w:rFonts w:ascii="PT Sans" w:hAnsi="PT Sans"/>
                <w:sz w:val="18"/>
                <w:szCs w:val="18"/>
              </w:rPr>
              <w:t>More inclusive – removed specific reference to gender pro nouns</w:t>
            </w:r>
            <w:r w:rsidR="0040627E">
              <w:rPr>
                <w:rFonts w:ascii="PT Sans" w:hAnsi="PT Sans"/>
                <w:sz w:val="18"/>
                <w:szCs w:val="18"/>
              </w:rPr>
              <w:t>, etc.</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6.4 Marriage and civil partnership</w:t>
            </w:r>
            <w:r w:rsidRPr="006155DB">
              <w:rPr>
                <w:position w:val="8"/>
                <w:sz w:val="18"/>
                <w:szCs w:val="18"/>
              </w:rPr>
              <w:t>1</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63"/>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6.5 Pregnancy and maternity (including paternity)</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93"/>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6.6 Race (</w:t>
            </w:r>
            <w:proofErr w:type="spellStart"/>
            <w:r w:rsidRPr="006155DB">
              <w:rPr>
                <w:sz w:val="18"/>
                <w:szCs w:val="18"/>
              </w:rPr>
              <w:t>colour</w:t>
            </w:r>
            <w:proofErr w:type="spellEnd"/>
            <w:r w:rsidRPr="006155DB">
              <w:rPr>
                <w:sz w:val="18"/>
                <w:szCs w:val="18"/>
              </w:rPr>
              <w:t>, ethnic or national background)</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6.7 Religion or belief (including non-belief)</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6.8 Sex (Female/Male)</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6.9 Sexual orientation</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tc>
      </w:tr>
      <w:tr w:rsidR="006155DB" w:rsidRPr="006155DB" w:rsidTr="006155DB">
        <w:trPr>
          <w:trHeight w:hRule="exact" w:val="579"/>
        </w:trPr>
        <w:tc>
          <w:tcPr>
            <w:tcW w:w="5101" w:type="dxa"/>
          </w:tcPr>
          <w:p w:rsidR="006155DB" w:rsidRPr="006155DB" w:rsidRDefault="006155DB" w:rsidP="006155DB">
            <w:pPr>
              <w:pStyle w:val="TableParagraph"/>
              <w:ind w:left="284" w:hanging="179"/>
              <w:rPr>
                <w:b/>
                <w:sz w:val="18"/>
                <w:szCs w:val="18"/>
              </w:rPr>
            </w:pPr>
            <w:r w:rsidRPr="006155DB">
              <w:rPr>
                <w:b/>
                <w:sz w:val="18"/>
                <w:szCs w:val="18"/>
              </w:rPr>
              <w:t>7. Does the activity have an actual or potential adverse impact in relation to?</w:t>
            </w:r>
          </w:p>
        </w:tc>
        <w:tc>
          <w:tcPr>
            <w:tcW w:w="5132" w:type="dxa"/>
            <w:gridSpan w:val="5"/>
          </w:tcPr>
          <w:p w:rsidR="006155DB" w:rsidRPr="006155DB" w:rsidRDefault="006155DB" w:rsidP="007D4AED">
            <w:pPr>
              <w:rPr>
                <w:sz w:val="18"/>
                <w:szCs w:val="18"/>
              </w:rPr>
            </w:pP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7.1 Age</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7.2 Disability</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6155DB">
        <w:trPr>
          <w:trHeight w:hRule="exact" w:val="361"/>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7.3 Gender Reassignment</w:t>
            </w:r>
          </w:p>
        </w:tc>
        <w:tc>
          <w:tcPr>
            <w:tcW w:w="5132" w:type="dxa"/>
            <w:gridSpan w:val="5"/>
          </w:tcPr>
          <w:p w:rsidR="006155DB" w:rsidRPr="006155DB" w:rsidRDefault="00483B4F" w:rsidP="007D4AED">
            <w:pPr>
              <w:rPr>
                <w:rFonts w:ascii="PT Sans" w:hAnsi="PT Sans"/>
                <w:sz w:val="18"/>
                <w:szCs w:val="18"/>
              </w:rPr>
            </w:pPr>
            <w:r>
              <w:rPr>
                <w:rFonts w:ascii="PT Sans" w:hAnsi="PT Sans"/>
                <w:sz w:val="18"/>
                <w:szCs w:val="18"/>
              </w:rPr>
              <w:t>N/A</w:t>
            </w:r>
          </w:p>
          <w:p w:rsidR="006155DB" w:rsidRPr="006155DB" w:rsidRDefault="006155DB" w:rsidP="007D4AED">
            <w:pPr>
              <w:rPr>
                <w:rFonts w:ascii="PT Sans" w:hAnsi="PT Sans"/>
                <w:sz w:val="18"/>
                <w:szCs w:val="18"/>
              </w:rPr>
            </w:pPr>
          </w:p>
        </w:tc>
      </w:tr>
      <w:tr w:rsidR="006155DB" w:rsidRPr="006155DB" w:rsidTr="006155DB">
        <w:trPr>
          <w:trHeight w:hRule="exact" w:val="499"/>
        </w:trPr>
        <w:tc>
          <w:tcPr>
            <w:tcW w:w="5101" w:type="dxa"/>
          </w:tcPr>
          <w:p w:rsidR="006155DB" w:rsidRPr="006155DB" w:rsidRDefault="006155DB" w:rsidP="007D4AED">
            <w:pPr>
              <w:pStyle w:val="TableParagraph"/>
              <w:spacing w:before="1"/>
              <w:ind w:left="105"/>
              <w:rPr>
                <w:sz w:val="18"/>
                <w:szCs w:val="18"/>
              </w:rPr>
            </w:pPr>
            <w:r w:rsidRPr="006155DB">
              <w:rPr>
                <w:sz w:val="18"/>
                <w:szCs w:val="18"/>
              </w:rPr>
              <w:t>7.4 Marriage and civil partnership</w:t>
            </w:r>
            <w:r w:rsidRPr="006155DB">
              <w:rPr>
                <w:position w:val="8"/>
                <w:sz w:val="18"/>
                <w:szCs w:val="18"/>
              </w:rPr>
              <w:t>2</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6155DB">
        <w:trPr>
          <w:trHeight w:hRule="exact" w:val="38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7.5 Pregnancy and maternity (including paternity)</w:t>
            </w:r>
          </w:p>
        </w:tc>
        <w:tc>
          <w:tcPr>
            <w:tcW w:w="5132" w:type="dxa"/>
            <w:gridSpan w:val="5"/>
          </w:tcPr>
          <w:p w:rsidR="006155DB" w:rsidRPr="006155DB" w:rsidRDefault="006155DB" w:rsidP="007D4AED">
            <w:pPr>
              <w:rPr>
                <w:rFonts w:ascii="PT Sans" w:hAnsi="PT Sans"/>
                <w:sz w:val="18"/>
                <w:szCs w:val="18"/>
              </w:rPr>
            </w:pPr>
            <w:r w:rsidRPr="006155DB">
              <w:rPr>
                <w:rFonts w:ascii="PT Sans" w:hAnsi="PT Sans"/>
                <w:sz w:val="18"/>
                <w:szCs w:val="18"/>
              </w:rPr>
              <w:t>N/A</w:t>
            </w:r>
          </w:p>
          <w:p w:rsidR="006155DB" w:rsidRPr="006155DB" w:rsidRDefault="006155DB" w:rsidP="007D4AED">
            <w:pPr>
              <w:rPr>
                <w:sz w:val="18"/>
                <w:szCs w:val="18"/>
              </w:rPr>
            </w:pP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7.6 Race (</w:t>
            </w:r>
            <w:proofErr w:type="spellStart"/>
            <w:r w:rsidRPr="006155DB">
              <w:rPr>
                <w:sz w:val="18"/>
                <w:szCs w:val="18"/>
              </w:rPr>
              <w:t>colour</w:t>
            </w:r>
            <w:proofErr w:type="spellEnd"/>
            <w:r w:rsidRPr="006155DB">
              <w:rPr>
                <w:sz w:val="18"/>
                <w:szCs w:val="18"/>
              </w:rPr>
              <w:t>, ethnic or national background)</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7.7 Religion or belief (including non-belief)</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40627E">
        <w:trPr>
          <w:trHeight w:hRule="exact" w:val="1237"/>
        </w:trPr>
        <w:tc>
          <w:tcPr>
            <w:tcW w:w="5101" w:type="dxa"/>
          </w:tcPr>
          <w:p w:rsidR="006155DB" w:rsidRPr="006155DB" w:rsidRDefault="006155DB" w:rsidP="007D4AED">
            <w:pPr>
              <w:pStyle w:val="TableParagraph"/>
              <w:spacing w:line="284" w:lineRule="exact"/>
              <w:ind w:left="105"/>
              <w:rPr>
                <w:sz w:val="18"/>
                <w:szCs w:val="18"/>
              </w:rPr>
            </w:pPr>
            <w:r w:rsidRPr="006155DB">
              <w:rPr>
                <w:sz w:val="18"/>
                <w:szCs w:val="18"/>
              </w:rPr>
              <w:t>7.8 Sex (Female/Male)</w:t>
            </w:r>
          </w:p>
        </w:tc>
        <w:tc>
          <w:tcPr>
            <w:tcW w:w="5132" w:type="dxa"/>
            <w:gridSpan w:val="5"/>
          </w:tcPr>
          <w:p w:rsidR="006155DB" w:rsidRPr="006155DB" w:rsidRDefault="006155DB" w:rsidP="007D4AED">
            <w:pPr>
              <w:rPr>
                <w:sz w:val="18"/>
                <w:szCs w:val="18"/>
              </w:rPr>
            </w:pPr>
            <w:r w:rsidRPr="006155DB">
              <w:rPr>
                <w:rFonts w:ascii="PT Sans" w:hAnsi="PT Sans"/>
                <w:sz w:val="18"/>
                <w:szCs w:val="18"/>
              </w:rPr>
              <w:t>N/A</w:t>
            </w:r>
          </w:p>
        </w:tc>
      </w:tr>
      <w:tr w:rsidR="006155DB" w:rsidRPr="006155DB" w:rsidTr="006155DB">
        <w:trPr>
          <w:trHeight w:hRule="exact" w:val="295"/>
        </w:trPr>
        <w:tc>
          <w:tcPr>
            <w:tcW w:w="10233" w:type="dxa"/>
            <w:gridSpan w:val="6"/>
          </w:tcPr>
          <w:p w:rsidR="006155DB" w:rsidRPr="006155DB" w:rsidRDefault="006155DB" w:rsidP="007D4AED">
            <w:pPr>
              <w:pStyle w:val="TableParagraph"/>
              <w:spacing w:line="284" w:lineRule="exact"/>
              <w:ind w:left="105"/>
              <w:rPr>
                <w:b/>
                <w:sz w:val="18"/>
                <w:szCs w:val="18"/>
              </w:rPr>
            </w:pPr>
            <w:r w:rsidRPr="006155DB">
              <w:rPr>
                <w:rFonts w:ascii="Calibri"/>
                <w:b/>
                <w:sz w:val="18"/>
                <w:szCs w:val="18"/>
              </w:rPr>
              <w:t xml:space="preserve">8.    </w:t>
            </w:r>
            <w:r w:rsidRPr="006155DB">
              <w:rPr>
                <w:b/>
                <w:sz w:val="18"/>
                <w:szCs w:val="18"/>
              </w:rPr>
              <w:t>Comment on the good practice identified</w:t>
            </w:r>
          </w:p>
        </w:tc>
      </w:tr>
      <w:tr w:rsidR="006155DB" w:rsidRPr="006155DB" w:rsidTr="0040627E">
        <w:trPr>
          <w:trHeight w:hRule="exact" w:val="1961"/>
        </w:trPr>
        <w:tc>
          <w:tcPr>
            <w:tcW w:w="10233" w:type="dxa"/>
            <w:gridSpan w:val="6"/>
          </w:tcPr>
          <w:p w:rsidR="006155DB" w:rsidRDefault="0040627E" w:rsidP="007D4AED">
            <w:pPr>
              <w:rPr>
                <w:rFonts w:ascii="PT Sans" w:hAnsi="PT Sans"/>
                <w:sz w:val="18"/>
                <w:szCs w:val="18"/>
              </w:rPr>
            </w:pPr>
            <w:r>
              <w:rPr>
                <w:rFonts w:ascii="PT Sans" w:hAnsi="PT Sans"/>
                <w:sz w:val="18"/>
                <w:szCs w:val="18"/>
              </w:rPr>
              <w:lastRenderedPageBreak/>
              <w:t>The purpose of the ARPP review is to make key policy and regulations</w:t>
            </w:r>
            <w:r w:rsidR="002C7B18">
              <w:rPr>
                <w:rFonts w:ascii="PT Sans" w:hAnsi="PT Sans"/>
                <w:sz w:val="18"/>
                <w:szCs w:val="18"/>
              </w:rPr>
              <w:t xml:space="preserve"> to make them</w:t>
            </w:r>
            <w:r>
              <w:rPr>
                <w:rFonts w:ascii="PT Sans" w:hAnsi="PT Sans"/>
                <w:sz w:val="18"/>
                <w:szCs w:val="18"/>
              </w:rPr>
              <w:t xml:space="preserve"> more accessible to all staff and students, regardless of age, race, and disability</w:t>
            </w:r>
            <w:r w:rsidR="002C7B18">
              <w:rPr>
                <w:rFonts w:ascii="PT Sans" w:hAnsi="PT Sans"/>
                <w:sz w:val="18"/>
                <w:szCs w:val="18"/>
              </w:rPr>
              <w:t>, etc.</w:t>
            </w:r>
            <w:r>
              <w:rPr>
                <w:rFonts w:ascii="PT Sans" w:hAnsi="PT Sans"/>
                <w:sz w:val="18"/>
                <w:szCs w:val="18"/>
              </w:rPr>
              <w:t xml:space="preserve"> and regardless of WP markers. Theref</w:t>
            </w:r>
            <w:r w:rsidR="002C7B18">
              <w:rPr>
                <w:rFonts w:ascii="PT Sans" w:hAnsi="PT Sans"/>
                <w:sz w:val="18"/>
                <w:szCs w:val="18"/>
              </w:rPr>
              <w:t>ore all opportunities to include</w:t>
            </w:r>
            <w:r>
              <w:rPr>
                <w:rFonts w:ascii="PT Sans" w:hAnsi="PT Sans"/>
                <w:sz w:val="18"/>
                <w:szCs w:val="18"/>
              </w:rPr>
              <w:t xml:space="preserve"> Equality and Diversity advice will form part of the review.  Academic Quality will work with documents owners to remind them of Equality and Diversity expectations.</w:t>
            </w:r>
            <w:bookmarkStart w:id="0" w:name="_GoBack"/>
            <w:bookmarkEnd w:id="0"/>
          </w:p>
          <w:p w:rsidR="0040627E" w:rsidRPr="006155DB" w:rsidRDefault="0040627E" w:rsidP="007D4AED">
            <w:pPr>
              <w:rPr>
                <w:rFonts w:ascii="PT Sans" w:hAnsi="PT Sans"/>
                <w:sz w:val="18"/>
                <w:szCs w:val="18"/>
              </w:rPr>
            </w:pPr>
            <w:r>
              <w:rPr>
                <w:rFonts w:ascii="PT Sans" w:hAnsi="PT Sans"/>
                <w:sz w:val="18"/>
                <w:szCs w:val="18"/>
              </w:rPr>
              <w:t>A workshop in January 2018 is planned for document owners to which the Equality and Diversity Advisor will be invited to present guidance to the whole group, as the process of re-writing be</w:t>
            </w:r>
            <w:r w:rsidR="00AB305C">
              <w:rPr>
                <w:rFonts w:ascii="PT Sans" w:hAnsi="PT Sans"/>
                <w:sz w:val="18"/>
                <w:szCs w:val="18"/>
              </w:rPr>
              <w:t>gins.</w:t>
            </w:r>
          </w:p>
        </w:tc>
      </w:tr>
      <w:tr w:rsidR="006155DB" w:rsidRPr="006155DB" w:rsidTr="006155DB">
        <w:trPr>
          <w:trHeight w:hRule="exact" w:val="296"/>
        </w:trPr>
        <w:tc>
          <w:tcPr>
            <w:tcW w:w="10233" w:type="dxa"/>
            <w:gridSpan w:val="6"/>
          </w:tcPr>
          <w:p w:rsidR="006155DB" w:rsidRPr="006155DB" w:rsidRDefault="006155DB" w:rsidP="007D4AED">
            <w:pPr>
              <w:pStyle w:val="TableParagraph"/>
              <w:ind w:left="105"/>
              <w:rPr>
                <w:b/>
                <w:sz w:val="18"/>
                <w:szCs w:val="18"/>
              </w:rPr>
            </w:pPr>
            <w:r w:rsidRPr="006155DB">
              <w:rPr>
                <w:b/>
                <w:sz w:val="18"/>
                <w:szCs w:val="18"/>
              </w:rPr>
              <w:t>9.   Comment on the actions to mitigate actual or potential adverse impact</w:t>
            </w:r>
          </w:p>
        </w:tc>
      </w:tr>
      <w:tr w:rsidR="006155DB" w:rsidRPr="006155DB" w:rsidTr="00F21C70">
        <w:trPr>
          <w:trHeight w:hRule="exact" w:val="1405"/>
        </w:trPr>
        <w:tc>
          <w:tcPr>
            <w:tcW w:w="10233" w:type="dxa"/>
            <w:gridSpan w:val="6"/>
          </w:tcPr>
          <w:p w:rsidR="006155DB" w:rsidRDefault="006155DB" w:rsidP="007D4AED">
            <w:pPr>
              <w:rPr>
                <w:rFonts w:ascii="PT Sans" w:hAnsi="PT Sans"/>
                <w:sz w:val="18"/>
                <w:szCs w:val="18"/>
              </w:rPr>
            </w:pPr>
          </w:p>
          <w:p w:rsidR="006155DB" w:rsidRPr="006155DB" w:rsidRDefault="00483B4F" w:rsidP="007D4AED">
            <w:pPr>
              <w:rPr>
                <w:rFonts w:ascii="PT Sans" w:hAnsi="PT Sans"/>
                <w:sz w:val="18"/>
                <w:szCs w:val="18"/>
              </w:rPr>
            </w:pPr>
            <w:r>
              <w:rPr>
                <w:rFonts w:ascii="PT Sans" w:hAnsi="PT Sans"/>
                <w:sz w:val="18"/>
                <w:szCs w:val="18"/>
              </w:rPr>
              <w:t>N/A</w:t>
            </w:r>
          </w:p>
        </w:tc>
      </w:tr>
      <w:tr w:rsidR="006155DB" w:rsidRPr="006155DB" w:rsidTr="006155DB">
        <w:trPr>
          <w:trHeight w:hRule="exact" w:val="295"/>
        </w:trPr>
        <w:tc>
          <w:tcPr>
            <w:tcW w:w="5101" w:type="dxa"/>
          </w:tcPr>
          <w:p w:rsidR="006155DB" w:rsidRPr="006155DB" w:rsidRDefault="006155DB" w:rsidP="007D4AED">
            <w:pPr>
              <w:pStyle w:val="TableParagraph"/>
              <w:spacing w:before="1"/>
              <w:ind w:left="105"/>
              <w:rPr>
                <w:b/>
                <w:sz w:val="18"/>
                <w:szCs w:val="18"/>
              </w:rPr>
            </w:pPr>
            <w:r w:rsidRPr="006155DB">
              <w:rPr>
                <w:b/>
                <w:sz w:val="18"/>
                <w:szCs w:val="18"/>
              </w:rPr>
              <w:t>10.  Decision/Feedback/Approval</w:t>
            </w:r>
          </w:p>
        </w:tc>
        <w:tc>
          <w:tcPr>
            <w:tcW w:w="5132" w:type="dxa"/>
            <w:gridSpan w:val="5"/>
          </w:tcPr>
          <w:p w:rsidR="006155DB" w:rsidRPr="006155DB" w:rsidRDefault="006155DB" w:rsidP="007D4AED">
            <w:pPr>
              <w:rPr>
                <w:sz w:val="18"/>
                <w:szCs w:val="18"/>
              </w:rPr>
            </w:pPr>
          </w:p>
        </w:tc>
      </w:tr>
      <w:tr w:rsidR="006155DB" w:rsidRPr="006155DB" w:rsidTr="006155DB">
        <w:trPr>
          <w:trHeight w:hRule="exact" w:val="528"/>
        </w:trPr>
        <w:tc>
          <w:tcPr>
            <w:tcW w:w="5101" w:type="dxa"/>
          </w:tcPr>
          <w:p w:rsidR="006155DB" w:rsidRPr="006155DB" w:rsidRDefault="006155DB" w:rsidP="007D4AED">
            <w:pPr>
              <w:pStyle w:val="TableParagraph"/>
              <w:ind w:left="105" w:right="90"/>
              <w:rPr>
                <w:sz w:val="18"/>
                <w:szCs w:val="18"/>
              </w:rPr>
            </w:pPr>
            <w:r w:rsidRPr="006155DB">
              <w:rPr>
                <w:sz w:val="18"/>
                <w:szCs w:val="18"/>
              </w:rPr>
              <w:t>10.1 What is the analysis outcome? (See Table 1 to assist here)</w:t>
            </w:r>
          </w:p>
        </w:tc>
        <w:tc>
          <w:tcPr>
            <w:tcW w:w="1163" w:type="dxa"/>
          </w:tcPr>
          <w:p w:rsidR="006155DB" w:rsidRPr="006155DB" w:rsidRDefault="006155DB" w:rsidP="007D4AED">
            <w:pPr>
              <w:pStyle w:val="TableParagraph"/>
              <w:ind w:left="316" w:right="247" w:hanging="46"/>
              <w:rPr>
                <w:sz w:val="18"/>
                <w:szCs w:val="18"/>
              </w:rPr>
            </w:pPr>
            <w:r w:rsidRPr="006155DB">
              <w:rPr>
                <w:sz w:val="18"/>
                <w:szCs w:val="18"/>
              </w:rPr>
              <w:t>Please</w:t>
            </w:r>
            <w:r w:rsidRPr="006155DB">
              <w:rPr>
                <w:w w:val="99"/>
                <w:sz w:val="18"/>
                <w:szCs w:val="18"/>
              </w:rPr>
              <w:t xml:space="preserve"> </w:t>
            </w:r>
            <w:r w:rsidRPr="006155DB">
              <w:rPr>
                <w:sz w:val="18"/>
                <w:szCs w:val="18"/>
              </w:rPr>
              <w:t>circle</w:t>
            </w:r>
          </w:p>
        </w:tc>
        <w:tc>
          <w:tcPr>
            <w:tcW w:w="964" w:type="dxa"/>
          </w:tcPr>
          <w:p w:rsidR="006155DB" w:rsidRPr="00483B4F" w:rsidRDefault="006155DB" w:rsidP="007D4AED">
            <w:pPr>
              <w:pStyle w:val="TableParagraph"/>
              <w:spacing w:line="257" w:lineRule="exact"/>
              <w:ind w:left="227"/>
              <w:rPr>
                <w:b/>
                <w:sz w:val="18"/>
                <w:szCs w:val="18"/>
              </w:rPr>
            </w:pPr>
            <w:r w:rsidRPr="00483B4F">
              <w:rPr>
                <w:b/>
                <w:sz w:val="18"/>
                <w:szCs w:val="18"/>
              </w:rPr>
              <w:t>Level 1</w:t>
            </w:r>
          </w:p>
        </w:tc>
        <w:tc>
          <w:tcPr>
            <w:tcW w:w="1020" w:type="dxa"/>
          </w:tcPr>
          <w:p w:rsidR="006155DB" w:rsidRPr="006155DB" w:rsidRDefault="006155DB" w:rsidP="007D4AED">
            <w:pPr>
              <w:pStyle w:val="TableParagraph"/>
              <w:spacing w:line="257" w:lineRule="exact"/>
              <w:ind w:left="206"/>
              <w:rPr>
                <w:sz w:val="18"/>
                <w:szCs w:val="18"/>
              </w:rPr>
            </w:pPr>
          </w:p>
        </w:tc>
        <w:tc>
          <w:tcPr>
            <w:tcW w:w="992" w:type="dxa"/>
          </w:tcPr>
          <w:p w:rsidR="006155DB" w:rsidRPr="006155DB" w:rsidRDefault="006155DB" w:rsidP="007D4AED">
            <w:pPr>
              <w:pStyle w:val="TableParagraph"/>
              <w:spacing w:line="257" w:lineRule="exact"/>
              <w:ind w:left="201"/>
              <w:rPr>
                <w:sz w:val="18"/>
                <w:szCs w:val="18"/>
              </w:rPr>
            </w:pPr>
          </w:p>
        </w:tc>
        <w:tc>
          <w:tcPr>
            <w:tcW w:w="993" w:type="dxa"/>
          </w:tcPr>
          <w:p w:rsidR="006155DB" w:rsidRPr="006155DB" w:rsidRDefault="006155DB" w:rsidP="007D4AED">
            <w:pPr>
              <w:pStyle w:val="TableParagraph"/>
              <w:spacing w:line="257" w:lineRule="exact"/>
              <w:ind w:left="155"/>
              <w:rPr>
                <w:sz w:val="18"/>
                <w:szCs w:val="18"/>
              </w:rPr>
            </w:pPr>
          </w:p>
        </w:tc>
      </w:tr>
      <w:tr w:rsidR="006155DB" w:rsidRPr="006155DB" w:rsidTr="00F21C70">
        <w:trPr>
          <w:trHeight w:hRule="exact" w:val="594"/>
        </w:trPr>
        <w:tc>
          <w:tcPr>
            <w:tcW w:w="5101" w:type="dxa"/>
          </w:tcPr>
          <w:p w:rsidR="006155DB" w:rsidRPr="006155DB" w:rsidRDefault="006155DB" w:rsidP="007D4AED">
            <w:pPr>
              <w:pStyle w:val="TableParagraph"/>
              <w:spacing w:line="257" w:lineRule="exact"/>
              <w:ind w:left="105"/>
              <w:rPr>
                <w:sz w:val="18"/>
                <w:szCs w:val="18"/>
              </w:rPr>
            </w:pPr>
            <w:r w:rsidRPr="006155DB">
              <w:rPr>
                <w:sz w:val="18"/>
                <w:szCs w:val="18"/>
              </w:rPr>
              <w:t>10.2 Have you consulted with EDSG?</w:t>
            </w:r>
          </w:p>
        </w:tc>
        <w:tc>
          <w:tcPr>
            <w:tcW w:w="5132" w:type="dxa"/>
            <w:gridSpan w:val="5"/>
          </w:tcPr>
          <w:p w:rsidR="006155DB" w:rsidRPr="006155DB" w:rsidRDefault="00483B4F" w:rsidP="007D4AED">
            <w:pPr>
              <w:rPr>
                <w:rFonts w:ascii="PT Sans" w:hAnsi="PT Sans"/>
                <w:sz w:val="18"/>
                <w:szCs w:val="18"/>
              </w:rPr>
            </w:pPr>
            <w:r>
              <w:rPr>
                <w:rFonts w:ascii="PT Sans" w:hAnsi="PT Sans"/>
                <w:sz w:val="18"/>
                <w:szCs w:val="18"/>
              </w:rPr>
              <w:t>Yes</w:t>
            </w:r>
            <w:r w:rsidR="0040627E">
              <w:rPr>
                <w:rFonts w:ascii="PT Sans" w:hAnsi="PT Sans"/>
                <w:sz w:val="18"/>
                <w:szCs w:val="18"/>
              </w:rPr>
              <w:t xml:space="preserve">, </w:t>
            </w:r>
            <w:r>
              <w:rPr>
                <w:rFonts w:ascii="PT Sans" w:hAnsi="PT Sans"/>
                <w:sz w:val="18"/>
                <w:szCs w:val="18"/>
              </w:rPr>
              <w:t>Equality and Diversity Advisor provided training</w:t>
            </w:r>
            <w:r w:rsidR="00AB305C">
              <w:rPr>
                <w:rFonts w:ascii="PT Sans" w:hAnsi="PT Sans"/>
                <w:sz w:val="18"/>
                <w:szCs w:val="18"/>
              </w:rPr>
              <w:t xml:space="preserve"> for the Academic Quality</w:t>
            </w:r>
            <w:r>
              <w:rPr>
                <w:rFonts w:ascii="PT Sans" w:hAnsi="PT Sans"/>
                <w:sz w:val="18"/>
                <w:szCs w:val="18"/>
              </w:rPr>
              <w:t xml:space="preserve"> team.</w:t>
            </w:r>
          </w:p>
        </w:tc>
      </w:tr>
      <w:tr w:rsidR="006155DB" w:rsidRPr="006155DB" w:rsidTr="006155DB">
        <w:trPr>
          <w:trHeight w:hRule="exact" w:val="269"/>
        </w:trPr>
        <w:tc>
          <w:tcPr>
            <w:tcW w:w="5101" w:type="dxa"/>
          </w:tcPr>
          <w:p w:rsidR="006155DB" w:rsidRPr="006155DB" w:rsidRDefault="006155DB" w:rsidP="007D4AED">
            <w:pPr>
              <w:pStyle w:val="TableParagraph"/>
              <w:spacing w:line="257" w:lineRule="exact"/>
              <w:ind w:left="105"/>
              <w:rPr>
                <w:sz w:val="18"/>
                <w:szCs w:val="18"/>
              </w:rPr>
            </w:pPr>
            <w:r w:rsidRPr="006155DB">
              <w:rPr>
                <w:sz w:val="18"/>
                <w:szCs w:val="18"/>
              </w:rPr>
              <w:t>10.3 When will the analysis be reported to EDSG?</w:t>
            </w:r>
          </w:p>
        </w:tc>
        <w:tc>
          <w:tcPr>
            <w:tcW w:w="5132" w:type="dxa"/>
            <w:gridSpan w:val="5"/>
          </w:tcPr>
          <w:p w:rsidR="006155DB" w:rsidRPr="006155DB" w:rsidRDefault="00AB305C" w:rsidP="007D4AED">
            <w:pPr>
              <w:rPr>
                <w:rFonts w:ascii="PT Sans" w:hAnsi="PT Sans"/>
                <w:sz w:val="18"/>
                <w:szCs w:val="18"/>
              </w:rPr>
            </w:pPr>
            <w:r>
              <w:rPr>
                <w:rFonts w:ascii="PT Sans" w:hAnsi="PT Sans"/>
                <w:sz w:val="18"/>
                <w:szCs w:val="18"/>
              </w:rPr>
              <w:t>October 2017</w:t>
            </w:r>
          </w:p>
        </w:tc>
      </w:tr>
      <w:tr w:rsidR="006155DB" w:rsidRPr="006155DB" w:rsidTr="006155DB">
        <w:trPr>
          <w:trHeight w:hRule="exact" w:val="269"/>
        </w:trPr>
        <w:tc>
          <w:tcPr>
            <w:tcW w:w="5101" w:type="dxa"/>
          </w:tcPr>
          <w:p w:rsidR="006155DB" w:rsidRPr="006155DB" w:rsidRDefault="006155DB" w:rsidP="007D4AED">
            <w:pPr>
              <w:pStyle w:val="TableParagraph"/>
              <w:spacing w:line="257" w:lineRule="exact"/>
              <w:ind w:left="105"/>
              <w:rPr>
                <w:sz w:val="18"/>
                <w:szCs w:val="18"/>
              </w:rPr>
            </w:pPr>
            <w:r w:rsidRPr="006155DB">
              <w:rPr>
                <w:sz w:val="18"/>
                <w:szCs w:val="18"/>
              </w:rPr>
              <w:t>10.4 Which Committee will approve the analysis?</w:t>
            </w:r>
          </w:p>
        </w:tc>
        <w:tc>
          <w:tcPr>
            <w:tcW w:w="5132" w:type="dxa"/>
            <w:gridSpan w:val="5"/>
          </w:tcPr>
          <w:p w:rsidR="006155DB" w:rsidRPr="006155DB" w:rsidRDefault="0040627E" w:rsidP="0040627E">
            <w:pPr>
              <w:rPr>
                <w:rFonts w:ascii="PT Sans" w:hAnsi="PT Sans"/>
                <w:sz w:val="18"/>
                <w:szCs w:val="18"/>
              </w:rPr>
            </w:pPr>
            <w:r>
              <w:rPr>
                <w:rFonts w:ascii="PT Sans" w:hAnsi="PT Sans"/>
                <w:sz w:val="18"/>
                <w:szCs w:val="18"/>
              </w:rPr>
              <w:t xml:space="preserve">Varied depending on ARPP nature </w:t>
            </w:r>
            <w:proofErr w:type="spellStart"/>
            <w:r>
              <w:rPr>
                <w:rFonts w:ascii="PT Sans" w:hAnsi="PT Sans"/>
                <w:sz w:val="18"/>
                <w:szCs w:val="18"/>
              </w:rPr>
              <w:t>eg</w:t>
            </w:r>
            <w:proofErr w:type="spellEnd"/>
            <w:r>
              <w:rPr>
                <w:rFonts w:ascii="PT Sans" w:hAnsi="PT Sans"/>
                <w:sz w:val="18"/>
                <w:szCs w:val="18"/>
              </w:rPr>
              <w:t>. ASC, Senate.</w:t>
            </w:r>
          </w:p>
        </w:tc>
      </w:tr>
      <w:tr w:rsidR="006155DB" w:rsidRPr="006155DB" w:rsidTr="006155DB">
        <w:trPr>
          <w:trHeight w:hRule="exact" w:val="269"/>
        </w:trPr>
        <w:tc>
          <w:tcPr>
            <w:tcW w:w="5101" w:type="dxa"/>
          </w:tcPr>
          <w:p w:rsidR="006155DB" w:rsidRPr="006155DB" w:rsidRDefault="006155DB" w:rsidP="007D4AED">
            <w:pPr>
              <w:pStyle w:val="TableParagraph"/>
              <w:spacing w:line="257" w:lineRule="exact"/>
              <w:ind w:left="105"/>
              <w:rPr>
                <w:sz w:val="18"/>
                <w:szCs w:val="18"/>
              </w:rPr>
            </w:pPr>
            <w:r w:rsidRPr="006155DB">
              <w:rPr>
                <w:sz w:val="18"/>
                <w:szCs w:val="18"/>
              </w:rPr>
              <w:t>10.5 Date of approval</w:t>
            </w:r>
          </w:p>
        </w:tc>
        <w:tc>
          <w:tcPr>
            <w:tcW w:w="5132" w:type="dxa"/>
            <w:gridSpan w:val="5"/>
          </w:tcPr>
          <w:p w:rsidR="006155DB" w:rsidRPr="006155DB" w:rsidRDefault="006155DB" w:rsidP="007D4AED">
            <w:pPr>
              <w:rPr>
                <w:rFonts w:ascii="PT Sans" w:hAnsi="PT Sans"/>
                <w:sz w:val="18"/>
                <w:szCs w:val="18"/>
              </w:rPr>
            </w:pPr>
          </w:p>
        </w:tc>
      </w:tr>
      <w:tr w:rsidR="006155DB" w:rsidRPr="006155DB" w:rsidTr="006155DB">
        <w:trPr>
          <w:trHeight w:hRule="exact" w:val="319"/>
        </w:trPr>
        <w:tc>
          <w:tcPr>
            <w:tcW w:w="5101" w:type="dxa"/>
          </w:tcPr>
          <w:p w:rsidR="006155DB" w:rsidRPr="006155DB" w:rsidRDefault="006155DB" w:rsidP="007D4AED">
            <w:pPr>
              <w:pStyle w:val="TableParagraph"/>
              <w:spacing w:line="257" w:lineRule="exact"/>
              <w:ind w:left="105"/>
              <w:rPr>
                <w:sz w:val="18"/>
                <w:szCs w:val="18"/>
              </w:rPr>
            </w:pPr>
            <w:r w:rsidRPr="006155DB">
              <w:rPr>
                <w:sz w:val="18"/>
                <w:szCs w:val="18"/>
              </w:rPr>
              <w:t>10.6 When and how will the analysis be reviewed?</w:t>
            </w:r>
          </w:p>
          <w:p w:rsidR="006155DB" w:rsidRPr="006155DB" w:rsidRDefault="006155DB" w:rsidP="007D4AED">
            <w:pPr>
              <w:pStyle w:val="TableParagraph"/>
              <w:spacing w:line="257" w:lineRule="exact"/>
              <w:ind w:left="105"/>
              <w:rPr>
                <w:sz w:val="18"/>
                <w:szCs w:val="18"/>
              </w:rPr>
            </w:pPr>
          </w:p>
          <w:p w:rsidR="006155DB" w:rsidRPr="006155DB" w:rsidRDefault="006155DB" w:rsidP="007D4AED">
            <w:pPr>
              <w:pStyle w:val="TableParagraph"/>
              <w:spacing w:line="257" w:lineRule="exact"/>
              <w:ind w:left="105"/>
              <w:rPr>
                <w:sz w:val="18"/>
                <w:szCs w:val="18"/>
              </w:rPr>
            </w:pPr>
          </w:p>
          <w:p w:rsidR="006155DB" w:rsidRPr="006155DB" w:rsidRDefault="006155DB" w:rsidP="007D4AED">
            <w:pPr>
              <w:pStyle w:val="TableParagraph"/>
              <w:spacing w:line="257" w:lineRule="exact"/>
              <w:ind w:left="105"/>
              <w:rPr>
                <w:sz w:val="18"/>
                <w:szCs w:val="18"/>
              </w:rPr>
            </w:pPr>
          </w:p>
          <w:p w:rsidR="006155DB" w:rsidRPr="006155DB" w:rsidRDefault="006155DB" w:rsidP="007D4AED">
            <w:pPr>
              <w:pStyle w:val="TableParagraph"/>
              <w:spacing w:line="257" w:lineRule="exact"/>
              <w:ind w:left="105"/>
              <w:rPr>
                <w:sz w:val="18"/>
                <w:szCs w:val="18"/>
              </w:rPr>
            </w:pPr>
          </w:p>
        </w:tc>
        <w:tc>
          <w:tcPr>
            <w:tcW w:w="5132" w:type="dxa"/>
            <w:gridSpan w:val="5"/>
          </w:tcPr>
          <w:p w:rsidR="006155DB" w:rsidRPr="006155DB" w:rsidRDefault="00483B4F" w:rsidP="007D4AED">
            <w:pPr>
              <w:rPr>
                <w:rFonts w:ascii="PT Sans" w:hAnsi="PT Sans"/>
                <w:sz w:val="18"/>
                <w:szCs w:val="18"/>
              </w:rPr>
            </w:pPr>
            <w:r>
              <w:rPr>
                <w:rFonts w:ascii="PT Sans" w:hAnsi="PT Sans"/>
                <w:sz w:val="18"/>
                <w:szCs w:val="18"/>
              </w:rPr>
              <w:t xml:space="preserve"> </w:t>
            </w:r>
            <w:r w:rsidR="00AB305C">
              <w:rPr>
                <w:rFonts w:ascii="PT Sans" w:hAnsi="PT Sans"/>
                <w:sz w:val="18"/>
                <w:szCs w:val="18"/>
              </w:rPr>
              <w:t>December 2020</w:t>
            </w:r>
          </w:p>
          <w:p w:rsidR="006155DB" w:rsidRPr="006155DB" w:rsidRDefault="006155DB" w:rsidP="007D4AED">
            <w:pPr>
              <w:rPr>
                <w:rFonts w:ascii="PT Sans" w:hAnsi="PT Sans"/>
                <w:sz w:val="18"/>
                <w:szCs w:val="18"/>
              </w:rPr>
            </w:pPr>
          </w:p>
          <w:p w:rsidR="006155DB" w:rsidRPr="006155DB" w:rsidRDefault="006155DB" w:rsidP="007D4AED">
            <w:pPr>
              <w:rPr>
                <w:rFonts w:ascii="PT Sans" w:hAnsi="PT Sans"/>
                <w:sz w:val="18"/>
                <w:szCs w:val="18"/>
              </w:rPr>
            </w:pPr>
          </w:p>
          <w:p w:rsidR="006155DB" w:rsidRPr="006155DB" w:rsidRDefault="006155DB" w:rsidP="007D4AED">
            <w:pPr>
              <w:rPr>
                <w:rFonts w:ascii="PT Sans" w:hAnsi="PT Sans"/>
                <w:sz w:val="18"/>
                <w:szCs w:val="18"/>
              </w:rPr>
            </w:pPr>
          </w:p>
        </w:tc>
      </w:tr>
    </w:tbl>
    <w:p w:rsidR="006155DB" w:rsidRPr="00706ACC" w:rsidRDefault="00435E6F" w:rsidP="006155DB">
      <w:pPr>
        <w:pStyle w:val="BodyText"/>
        <w:spacing w:before="2"/>
        <w:rPr>
          <w:b/>
        </w:rPr>
      </w:pPr>
      <w:r>
        <w:rPr>
          <w:noProof/>
          <w:lang w:eastAsia="en-GB"/>
        </w:rPr>
        <mc:AlternateContent>
          <mc:Choice Requires="wps">
            <w:drawing>
              <wp:anchor distT="4294967294" distB="4294967294" distL="0" distR="0" simplePos="0" relativeHeight="251659264" behindDoc="0" locked="0" layoutInCell="1" allowOverlap="1">
                <wp:simplePos x="0" y="0"/>
                <wp:positionH relativeFrom="page">
                  <wp:posOffset>359410</wp:posOffset>
                </wp:positionH>
                <wp:positionV relativeFrom="paragraph">
                  <wp:posOffset>244474</wp:posOffset>
                </wp:positionV>
                <wp:extent cx="1829435" cy="0"/>
                <wp:effectExtent l="0" t="0" r="18415"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8.3pt,19.25pt" to="172.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jEg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" strokeweight=".72pt">
                <w10:wrap type="topAndBottom" anchorx="page"/>
              </v:line>
            </w:pict>
          </mc:Fallback>
        </mc:AlternateContent>
      </w:r>
    </w:p>
    <w:p w:rsidR="006155DB" w:rsidRPr="00F21C70" w:rsidRDefault="006155DB" w:rsidP="006155DB">
      <w:pPr>
        <w:spacing w:before="83"/>
        <w:ind w:left="126"/>
        <w:rPr>
          <w:rFonts w:ascii="PT Sans" w:hAnsi="PT Sans"/>
          <w:sz w:val="16"/>
          <w:szCs w:val="16"/>
        </w:rPr>
      </w:pPr>
      <w:r w:rsidRPr="00F21C70">
        <w:rPr>
          <w:rFonts w:ascii="PT Sans" w:hAnsi="PT Sans"/>
          <w:position w:val="7"/>
          <w:sz w:val="16"/>
          <w:szCs w:val="16"/>
        </w:rPr>
        <w:t xml:space="preserve">1 </w:t>
      </w:r>
      <w:r w:rsidRPr="00F21C70">
        <w:rPr>
          <w:rFonts w:ascii="PT Sans" w:hAnsi="PT Sans"/>
          <w:sz w:val="16"/>
          <w:szCs w:val="16"/>
        </w:rPr>
        <w:t>Marriage and civil partnership are protected under the legislation but only for the need to eliminate unlawful discrimination in employment.</w:t>
      </w:r>
    </w:p>
    <w:p w:rsidR="006155DB" w:rsidRPr="00F21C70" w:rsidRDefault="006155DB" w:rsidP="006155DB">
      <w:pPr>
        <w:spacing w:before="22"/>
        <w:ind w:left="126"/>
        <w:rPr>
          <w:rFonts w:ascii="PT Sans" w:hAnsi="PT Sans"/>
          <w:sz w:val="16"/>
          <w:szCs w:val="16"/>
        </w:rPr>
      </w:pPr>
      <w:r w:rsidRPr="00F21C70">
        <w:rPr>
          <w:rFonts w:ascii="PT Sans" w:hAnsi="PT Sans"/>
          <w:position w:val="7"/>
          <w:sz w:val="16"/>
          <w:szCs w:val="16"/>
        </w:rPr>
        <w:t xml:space="preserve">2 </w:t>
      </w:r>
      <w:r w:rsidRPr="00F21C70">
        <w:rPr>
          <w:rFonts w:ascii="PT Sans" w:hAnsi="PT Sans"/>
          <w:sz w:val="16"/>
          <w:szCs w:val="16"/>
        </w:rPr>
        <w:t>Please see footnote 1</w:t>
      </w:r>
    </w:p>
    <w:p w:rsidR="002E3037" w:rsidRDefault="002E3037"/>
    <w:sectPr w:rsidR="002E3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00"/>
    <w:family w:val="swiss"/>
    <w:pitch w:val="variable"/>
    <w:sig w:usb0="A00002EF" w:usb1="5000204B" w:usb2="0000002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66DFA"/>
    <w:multiLevelType w:val="hybridMultilevel"/>
    <w:tmpl w:val="CB76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DB"/>
    <w:rsid w:val="002C7B18"/>
    <w:rsid w:val="002E3037"/>
    <w:rsid w:val="00313E3A"/>
    <w:rsid w:val="0040627E"/>
    <w:rsid w:val="00435E6F"/>
    <w:rsid w:val="00483B4F"/>
    <w:rsid w:val="006155DB"/>
    <w:rsid w:val="007D4AED"/>
    <w:rsid w:val="008205DF"/>
    <w:rsid w:val="00AB305C"/>
    <w:rsid w:val="00F21C70"/>
    <w:rsid w:val="00FA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Sans" w:eastAsiaTheme="minorHAnsi" w:hAnsi="PT San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D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155DB"/>
    <w:pPr>
      <w:spacing w:after="120"/>
    </w:pPr>
  </w:style>
  <w:style w:type="character" w:customStyle="1" w:styleId="BodyTextChar">
    <w:name w:val="Body Text Char"/>
    <w:basedOn w:val="DefaultParagraphFont"/>
    <w:link w:val="BodyText"/>
    <w:uiPriority w:val="99"/>
    <w:semiHidden/>
    <w:rsid w:val="006155DB"/>
    <w:rPr>
      <w:rFonts w:ascii="Calibri" w:eastAsia="Calibri" w:hAnsi="Calibri" w:cs="Calibri"/>
    </w:rPr>
  </w:style>
  <w:style w:type="paragraph" w:customStyle="1" w:styleId="TableParagraph">
    <w:name w:val="Table Paragraph"/>
    <w:basedOn w:val="Normal"/>
    <w:uiPriority w:val="1"/>
    <w:qFormat/>
    <w:rsid w:val="006155DB"/>
    <w:pPr>
      <w:widowControl w:val="0"/>
      <w:autoSpaceDE w:val="0"/>
      <w:autoSpaceDN w:val="0"/>
      <w:spacing w:after="0" w:line="240" w:lineRule="auto"/>
      <w:ind w:left="103"/>
    </w:pPr>
    <w:rPr>
      <w:rFonts w:ascii="PT Sans" w:eastAsia="PT Sans" w:hAnsi="PT Sans" w:cs="PT Sans"/>
      <w:lang w:val="en-US"/>
    </w:rPr>
  </w:style>
  <w:style w:type="paragraph" w:styleId="ListParagraph">
    <w:name w:val="List Paragraph"/>
    <w:basedOn w:val="Normal"/>
    <w:uiPriority w:val="34"/>
    <w:qFormat/>
    <w:rsid w:val="0031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Sans" w:eastAsiaTheme="minorHAnsi" w:hAnsi="PT San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DB"/>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155DB"/>
    <w:pPr>
      <w:spacing w:after="120"/>
    </w:pPr>
  </w:style>
  <w:style w:type="character" w:customStyle="1" w:styleId="BodyTextChar">
    <w:name w:val="Body Text Char"/>
    <w:basedOn w:val="DefaultParagraphFont"/>
    <w:link w:val="BodyText"/>
    <w:uiPriority w:val="99"/>
    <w:semiHidden/>
    <w:rsid w:val="006155DB"/>
    <w:rPr>
      <w:rFonts w:ascii="Calibri" w:eastAsia="Calibri" w:hAnsi="Calibri" w:cs="Calibri"/>
    </w:rPr>
  </w:style>
  <w:style w:type="paragraph" w:customStyle="1" w:styleId="TableParagraph">
    <w:name w:val="Table Paragraph"/>
    <w:basedOn w:val="Normal"/>
    <w:uiPriority w:val="1"/>
    <w:qFormat/>
    <w:rsid w:val="006155DB"/>
    <w:pPr>
      <w:widowControl w:val="0"/>
      <w:autoSpaceDE w:val="0"/>
      <w:autoSpaceDN w:val="0"/>
      <w:spacing w:after="0" w:line="240" w:lineRule="auto"/>
      <w:ind w:left="103"/>
    </w:pPr>
    <w:rPr>
      <w:rFonts w:ascii="PT Sans" w:eastAsia="PT Sans" w:hAnsi="PT Sans" w:cs="PT Sans"/>
      <w:lang w:val="en-US"/>
    </w:rPr>
  </w:style>
  <w:style w:type="paragraph" w:styleId="ListParagraph">
    <w:name w:val="List Paragraph"/>
    <w:basedOn w:val="Normal"/>
    <w:uiPriority w:val="34"/>
    <w:qFormat/>
    <w:rsid w:val="0031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30</Value>
    </School_x002f_PS>
    <Author0 xmlns="D259749B-A2FA-4762-BAAE-748A846B9902">
      <UserInfo>
        <DisplayName/>
        <AccountId xsi:nil="true"/>
        <AccountType/>
      </UserInfo>
    </Author0>
    <Target_x0020_Audiences xmlns="D259749B-A2FA-4762-BAAE-748A846B9902" xsi:nil="true"/>
    <_Status xmlns="http://schemas.microsoft.com/sharepoint/v3/fields" xsi:nil="true"/>
    <Published_x0020_Date xmlns="D259749B-A2FA-4762-BAAE-748A846B9902">2017-10-24T23:00:00+00:00</Published_x0020_Date>
    <Description0 xmlns="D259749B-A2FA-4762-BAAE-748A846B9902" xsi:nil="true"/>
    <Expiry_x0020_Date xmlns="D259749B-A2FA-4762-BAAE-748A846B9902" xsi:nil="true"/>
    <_dlc_DocId xmlns="7845b4e5-581f-4554-8843-a411c9829904">ZXDD766ENQDJ-737846793-2741</_dlc_DocId>
    <_dlc_DocIdUrl xmlns="7845b4e5-581f-4554-8843-a411c9829904">
      <Url>https://intranetsp.bournemouth.ac.uk/_layouts/15/DocIdRedir.aspx?ID=ZXDD766ENQDJ-737846793-2741</Url>
      <Description>ZXDD766ENQDJ-737846793-2741</Description>
    </_dlc_DocIdUrl>
  </documentManagement>
</p:properties>
</file>

<file path=customXml/itemProps1.xml><?xml version="1.0" encoding="utf-8"?>
<ds:datastoreItem xmlns:ds="http://schemas.openxmlformats.org/officeDocument/2006/customXml" ds:itemID="{76C190C0-2B49-4F1F-9DF1-1BA0283DE5FC}"/>
</file>

<file path=customXml/itemProps2.xml><?xml version="1.0" encoding="utf-8"?>
<ds:datastoreItem xmlns:ds="http://schemas.openxmlformats.org/officeDocument/2006/customXml" ds:itemID="{A3992EEE-56FE-4DC4-924B-C9CE4C7590AF}"/>
</file>

<file path=customXml/itemProps3.xml><?xml version="1.0" encoding="utf-8"?>
<ds:datastoreItem xmlns:ds="http://schemas.openxmlformats.org/officeDocument/2006/customXml" ds:itemID="{26752512-A3D9-48CD-A90B-600626A591BB}"/>
</file>

<file path=customXml/itemProps4.xml><?xml version="1.0" encoding="utf-8"?>
<ds:datastoreItem xmlns:ds="http://schemas.openxmlformats.org/officeDocument/2006/customXml" ds:itemID="{627C95FE-17AF-4132-BE30-F02970C7BD56}"/>
</file>

<file path=docProps/app.xml><?xml version="1.0" encoding="utf-8"?>
<Properties xmlns="http://schemas.openxmlformats.org/officeDocument/2006/extended-properties" xmlns:vt="http://schemas.openxmlformats.org/officeDocument/2006/docPropsVTypes">
  <Template>Normal.dotm</Template>
  <TotalTime>32</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ARPPs 201718</dc:title>
  <dc:creator>James Palfreman-Kay</dc:creator>
  <cp:keywords/>
  <cp:lastModifiedBy>Jules,Forrest</cp:lastModifiedBy>
  <cp:revision>6</cp:revision>
  <dcterms:created xsi:type="dcterms:W3CDTF">2017-10-25T14:17:00Z</dcterms:created>
  <dcterms:modified xsi:type="dcterms:W3CDTF">2017-10-25T14:51:00Z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9a537228-0297-42d9-a2e3-c6c8cc6fb77d</vt:lpwstr>
  </property>
</Properties>
</file>